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2A" w:rsidRPr="0015372A" w:rsidRDefault="0015372A" w:rsidP="0015372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2E5D"/>
          <w:kern w:val="36"/>
          <w:sz w:val="48"/>
          <w:szCs w:val="48"/>
          <w:lang w:eastAsia="fr-FR"/>
        </w:rPr>
      </w:pPr>
      <w:r w:rsidRPr="0015372A">
        <w:rPr>
          <w:rFonts w:ascii="Times New Roman" w:eastAsia="Times New Roman" w:hAnsi="Times New Roman" w:cs="Times New Roman"/>
          <w:color w:val="002E5D"/>
          <w:kern w:val="36"/>
          <w:sz w:val="48"/>
          <w:szCs w:val="48"/>
          <w:lang w:eastAsia="fr-FR"/>
        </w:rPr>
        <w:t>CYTOSOL</w:t>
      </w:r>
    </w:p>
    <w:p w:rsidR="0015372A" w:rsidRPr="0015372A" w:rsidRDefault="0015372A" w:rsidP="001537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</w:pPr>
      <w:r w:rsidRPr="0015372A"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  <w:t>Encombrement moléculaire dans le cytosol</w:t>
      </w:r>
    </w:p>
    <w:p w:rsidR="0015372A" w:rsidRPr="0015372A" w:rsidRDefault="0015372A" w:rsidP="0015372A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(</w:t>
      </w:r>
      <w:hyperlink r:id="rId5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Exemple du Golgi (</w:t>
      </w:r>
      <w:hyperlink r:id="rId6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7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8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4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9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5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10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6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11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7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p w:rsidR="0015372A" w:rsidRPr="0015372A" w:rsidRDefault="0015372A" w:rsidP="001537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</w:pPr>
      <w:bookmarkStart w:id="0" w:name="degradation_des_constituants_cellulaires"/>
      <w:r w:rsidRPr="0015372A"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  <w:t>Dégradation des constituants cellulaires : système ubiquitine-</w:t>
      </w:r>
      <w:proofErr w:type="spellStart"/>
      <w:r w:rsidRPr="0015372A"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  <w:t>protéasome</w:t>
      </w:r>
      <w:proofErr w:type="spellEnd"/>
    </w:p>
    <w:p w:rsidR="0015372A" w:rsidRPr="0015372A" w:rsidRDefault="0015372A" w:rsidP="0015372A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proofErr w:type="spellStart"/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Protéasome</w:t>
      </w:r>
      <w:proofErr w:type="spellEnd"/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(</w:t>
      </w:r>
      <w:hyperlink r:id="rId12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8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13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9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 Complexité génétique et structurale (</w:t>
      </w:r>
      <w:hyperlink r:id="rId14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10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) </w:t>
      </w:r>
      <w:proofErr w:type="spellStart"/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Ubiquitination</w:t>
      </w:r>
      <w:proofErr w:type="spellEnd"/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des protéines (</w:t>
      </w:r>
      <w:hyperlink r:id="rId15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11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) Digestion par le </w:t>
      </w:r>
      <w:proofErr w:type="spellStart"/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protéasome</w:t>
      </w:r>
      <w:proofErr w:type="spellEnd"/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(</w:t>
      </w:r>
      <w:hyperlink r:id="rId16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12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 Dégradation des protéines du RE (</w:t>
      </w:r>
      <w:hyperlink r:id="rId17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13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 Les différents rôles de l’ubiquitine (</w:t>
      </w:r>
      <w:hyperlink r:id="rId18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14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19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15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bookmarkEnd w:id="0"/>
    <w:p w:rsidR="0015372A" w:rsidRPr="0015372A" w:rsidRDefault="0015372A" w:rsidP="0015372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</w:pPr>
      <w:r w:rsidRPr="0015372A">
        <w:rPr>
          <w:rFonts w:ascii="Arial" w:eastAsia="Times New Roman" w:hAnsi="Arial" w:cs="Arial"/>
          <w:b/>
          <w:bCs/>
          <w:color w:val="002E5D"/>
          <w:sz w:val="27"/>
          <w:szCs w:val="27"/>
          <w:lang w:eastAsia="fr-FR"/>
        </w:rPr>
        <w:t>Dégradation des constituants cellulaires : autophagie</w:t>
      </w:r>
    </w:p>
    <w:p w:rsidR="0015372A" w:rsidRPr="0015372A" w:rsidRDefault="0015372A" w:rsidP="0015372A">
      <w:pPr>
        <w:pBdr>
          <w:left w:val="single" w:sz="24" w:space="18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Généralités (</w:t>
      </w:r>
      <w:hyperlink r:id="rId20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16</w:t>
        </w:r>
      </w:hyperlink>
      <w:proofErr w:type="gramStart"/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proofErr w:type="gramEnd"/>
      <w:hyperlink r:id="rId21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17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22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18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 Les trois types d’autophagie :</w:t>
      </w:r>
    </w:p>
    <w:p w:rsidR="0015372A" w:rsidRPr="0015372A" w:rsidRDefault="0015372A" w:rsidP="0015372A">
      <w:pPr>
        <w:pBdr>
          <w:left w:val="single" w:sz="24" w:space="23" w:color="C4D600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Macro-autophagie (</w:t>
      </w:r>
      <w:hyperlink r:id="rId23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19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24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20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25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21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26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22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27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23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28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24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29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25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30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26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 Micro-autophagie (</w:t>
      </w:r>
      <w:hyperlink r:id="rId31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27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 Autophagie médiée par les chaperonnes (</w:t>
      </w:r>
      <w:hyperlink r:id="rId32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28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 Résumé (</w:t>
      </w:r>
      <w:hyperlink r:id="rId33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29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34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30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 Autophagie et mort cellulaire programmée (</w:t>
      </w:r>
      <w:hyperlink r:id="rId35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31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36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32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 Autophagie et pathologies (</w:t>
      </w:r>
      <w:hyperlink r:id="rId37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33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</w:t>
      </w:r>
      <w:hyperlink r:id="rId38" w:tgtFrame="_blank" w:history="1">
        <w:r w:rsidRPr="0015372A">
          <w:rPr>
            <w:rFonts w:ascii="Arial" w:eastAsia="Times New Roman" w:hAnsi="Arial" w:cs="Arial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34</w:t>
        </w:r>
      </w:hyperlink>
      <w:r w:rsidRPr="0015372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</w:p>
    <w:p w:rsidR="00FC4F8E" w:rsidRDefault="00FC4F8E">
      <w:bookmarkStart w:id="1" w:name="_GoBack"/>
      <w:bookmarkEnd w:id="1"/>
    </w:p>
    <w:sectPr w:rsidR="00FC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5278C"/>
    <w:multiLevelType w:val="multilevel"/>
    <w:tmpl w:val="B0B4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2A"/>
    <w:rsid w:val="0015372A"/>
    <w:rsid w:val="00FC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F4FE59-E694-4C2A-86B5-AB4D93B7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3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153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72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15372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1537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480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145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cell.univ-nantes.fr/wp-content/uploads/2015/08/schema-cytosol-2015_Page_04.jpg" TargetMode="External"/><Relationship Id="rId13" Type="http://schemas.openxmlformats.org/officeDocument/2006/relationships/hyperlink" Target="http://biocell.univ-nantes.fr/wp-content/uploads/2015/08/schema-cytosol-2015_Page_09.jpg" TargetMode="External"/><Relationship Id="rId18" Type="http://schemas.openxmlformats.org/officeDocument/2006/relationships/hyperlink" Target="http://biocell.univ-nantes.fr/wp-content/uploads/2015/08/schema-cytosol-2015_Page_14.jpg" TargetMode="External"/><Relationship Id="rId26" Type="http://schemas.openxmlformats.org/officeDocument/2006/relationships/hyperlink" Target="http://biocell.univ-nantes.fr/wp-content/uploads/2015/08/schema-cytosol-2015_Page_22.jp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iocell.univ-nantes.fr/wp-content/uploads/2015/08/schema-cytosol-2015_Page_17.jpg" TargetMode="External"/><Relationship Id="rId34" Type="http://schemas.openxmlformats.org/officeDocument/2006/relationships/hyperlink" Target="http://biocell.univ-nantes.fr/wp-content/uploads/2015/08/schema-cytosol-2015_Page_30.jpg" TargetMode="External"/><Relationship Id="rId7" Type="http://schemas.openxmlformats.org/officeDocument/2006/relationships/hyperlink" Target="http://biocell.univ-nantes.fr/wp-content/uploads/2015/08/schema-cytosol-2015_Page_03.jpg" TargetMode="External"/><Relationship Id="rId12" Type="http://schemas.openxmlformats.org/officeDocument/2006/relationships/hyperlink" Target="http://biocell.univ-nantes.fr/wp-content/uploads/2015/08/schema-cytosol-2015_Page_08.jpg" TargetMode="External"/><Relationship Id="rId17" Type="http://schemas.openxmlformats.org/officeDocument/2006/relationships/hyperlink" Target="http://biocell.univ-nantes.fr/wp-content/uploads/2015/08/schema-cytosol-2015_Page_13.jpg" TargetMode="External"/><Relationship Id="rId25" Type="http://schemas.openxmlformats.org/officeDocument/2006/relationships/hyperlink" Target="http://biocell.univ-nantes.fr/wp-content/uploads/2015/08/schema-cytosol-2015_Page_21.jpg" TargetMode="External"/><Relationship Id="rId33" Type="http://schemas.openxmlformats.org/officeDocument/2006/relationships/hyperlink" Target="http://biocell.univ-nantes.fr/wp-content/uploads/2015/08/schema-cytosol-2015_Page_29.jpg" TargetMode="External"/><Relationship Id="rId38" Type="http://schemas.openxmlformats.org/officeDocument/2006/relationships/hyperlink" Target="http://biocell.univ-nantes.fr/wp-content/uploads/2015/08/schema-cytosol-2015_Page_34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biocell.univ-nantes.fr/wp-content/uploads/2015/08/schema-cytosol-2015_Page_12.jpg" TargetMode="External"/><Relationship Id="rId20" Type="http://schemas.openxmlformats.org/officeDocument/2006/relationships/hyperlink" Target="http://biocell.univ-nantes.fr/wp-content/uploads/2015/08/schema-cytosol-2015_Page_16.jpg" TargetMode="External"/><Relationship Id="rId29" Type="http://schemas.openxmlformats.org/officeDocument/2006/relationships/hyperlink" Target="http://biocell.univ-nantes.fr/wp-content/uploads/2015/08/schema-cytosol-2015_Page_25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ocell.univ-nantes.fr/wp-content/uploads/2015/08/schema-cytosol-2015_Page_02.jpg" TargetMode="External"/><Relationship Id="rId11" Type="http://schemas.openxmlformats.org/officeDocument/2006/relationships/hyperlink" Target="http://biocell.univ-nantes.fr/wp-content/uploads/2015/08/schema-cytosol-2015_Page_07.jpg" TargetMode="External"/><Relationship Id="rId24" Type="http://schemas.openxmlformats.org/officeDocument/2006/relationships/hyperlink" Target="http://biocell.univ-nantes.fr/wp-content/uploads/2015/08/schema-cytosol-2015_Page_20.jpg" TargetMode="External"/><Relationship Id="rId32" Type="http://schemas.openxmlformats.org/officeDocument/2006/relationships/hyperlink" Target="http://biocell.univ-nantes.fr/wp-content/uploads/2015/08/schema-cytosol-2015_Page_28.jpg" TargetMode="External"/><Relationship Id="rId37" Type="http://schemas.openxmlformats.org/officeDocument/2006/relationships/hyperlink" Target="http://biocell.univ-nantes.fr/wp-content/uploads/2015/08/schema-cytosol-2015_Page_33.jp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iocell.univ-nantes.fr/wp-content/uploads/2015/08/schema-cytosol-2015_Page_01.jpg" TargetMode="External"/><Relationship Id="rId15" Type="http://schemas.openxmlformats.org/officeDocument/2006/relationships/hyperlink" Target="http://biocell.univ-nantes.fr/wp-content/uploads/2015/08/schema-cytosol-2015_Page_11.jpg" TargetMode="External"/><Relationship Id="rId23" Type="http://schemas.openxmlformats.org/officeDocument/2006/relationships/hyperlink" Target="http://biocell.univ-nantes.fr/wp-content/uploads/2015/08/schema-cytosol-2015_Page_19.jpg" TargetMode="External"/><Relationship Id="rId28" Type="http://schemas.openxmlformats.org/officeDocument/2006/relationships/hyperlink" Target="http://biocell.univ-nantes.fr/wp-content/uploads/2015/08/schema-cytosol-2015_Page_24.jpg" TargetMode="External"/><Relationship Id="rId36" Type="http://schemas.openxmlformats.org/officeDocument/2006/relationships/hyperlink" Target="http://biocell.univ-nantes.fr/wp-content/uploads/2015/08/schema-cytosol-2015_Page_32.jpg" TargetMode="External"/><Relationship Id="rId10" Type="http://schemas.openxmlformats.org/officeDocument/2006/relationships/hyperlink" Target="http://biocell.univ-nantes.fr/wp-content/uploads/2015/08/schema-cytosol-2015_Page_06.jpg" TargetMode="External"/><Relationship Id="rId19" Type="http://schemas.openxmlformats.org/officeDocument/2006/relationships/hyperlink" Target="http://biocell.univ-nantes.fr/wp-content/uploads/2015/08/schema-cytosol-2015_Page_15.jpg" TargetMode="External"/><Relationship Id="rId31" Type="http://schemas.openxmlformats.org/officeDocument/2006/relationships/hyperlink" Target="http://biocell.univ-nantes.fr/wp-content/uploads/2015/08/schema-cytosol-2015_Page_2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cell.univ-nantes.fr/wp-content/uploads/2015/08/schema-cytosol-2015_Page_05.jpg" TargetMode="External"/><Relationship Id="rId14" Type="http://schemas.openxmlformats.org/officeDocument/2006/relationships/hyperlink" Target="http://biocell.univ-nantes.fr/wp-content/uploads/2015/08/schema-cytosol-2015_Page_10.jpg" TargetMode="External"/><Relationship Id="rId22" Type="http://schemas.openxmlformats.org/officeDocument/2006/relationships/hyperlink" Target="http://biocell.univ-nantes.fr/wp-content/uploads/2015/08/schema-cytosol-2015_Page_18.jpg" TargetMode="External"/><Relationship Id="rId27" Type="http://schemas.openxmlformats.org/officeDocument/2006/relationships/hyperlink" Target="http://biocell.univ-nantes.fr/wp-content/uploads/2015/08/schema-cytosol-2015_Page_23.jpg" TargetMode="External"/><Relationship Id="rId30" Type="http://schemas.openxmlformats.org/officeDocument/2006/relationships/hyperlink" Target="http://biocell.univ-nantes.fr/wp-content/uploads/2015/08/schema-cytosol-2015_Page_26.jpg" TargetMode="External"/><Relationship Id="rId35" Type="http://schemas.openxmlformats.org/officeDocument/2006/relationships/hyperlink" Target="http://biocell.univ-nantes.fr/wp-content/uploads/2015/08/schema-cytosol-2015_Page_3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716</Words>
  <Characters>3942</Characters>
  <Application>Microsoft Office Word</Application>
  <DocSecurity>0</DocSecurity>
  <Lines>32</Lines>
  <Paragraphs>9</Paragraphs>
  <ScaleCrop>false</ScaleCrop>
  <Company>GL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Lamirault</dc:creator>
  <cp:keywords/>
  <dc:description/>
  <cp:lastModifiedBy>Guillaume Lamirault</cp:lastModifiedBy>
  <cp:revision>1</cp:revision>
  <dcterms:created xsi:type="dcterms:W3CDTF">2017-08-17T13:28:00Z</dcterms:created>
  <dcterms:modified xsi:type="dcterms:W3CDTF">2017-08-17T13:29:00Z</dcterms:modified>
</cp:coreProperties>
</file>